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B35" w:rsidRPr="00467F81" w:rsidRDefault="00EC4B35" w:rsidP="003B7DB4">
      <w:pPr>
        <w:jc w:val="center"/>
        <w:rPr>
          <w:rFonts w:ascii="Times New Roman" w:hAnsi="Times New Roman" w:cs="Times New Roman"/>
          <w:b/>
          <w:sz w:val="28"/>
          <w:szCs w:val="28"/>
        </w:rPr>
      </w:pPr>
      <w:r w:rsidRPr="00467F81">
        <w:rPr>
          <w:rFonts w:ascii="Times New Roman" w:hAnsi="Times New Roman" w:cs="Times New Roman"/>
          <w:b/>
          <w:sz w:val="28"/>
          <w:szCs w:val="28"/>
        </w:rPr>
        <w:t>DEĞER KAYBI ATAMALAR</w:t>
      </w:r>
      <w:r w:rsidR="00A031A8">
        <w:rPr>
          <w:rFonts w:ascii="Times New Roman" w:hAnsi="Times New Roman" w:cs="Times New Roman"/>
          <w:b/>
          <w:sz w:val="28"/>
          <w:szCs w:val="28"/>
        </w:rPr>
        <w:t>INDA DİKKAT EDİLECEK HUSUSLAR VE</w:t>
      </w:r>
      <w:r w:rsidRPr="00467F81">
        <w:rPr>
          <w:rFonts w:ascii="Times New Roman" w:hAnsi="Times New Roman" w:cs="Times New Roman"/>
          <w:b/>
          <w:sz w:val="28"/>
          <w:szCs w:val="28"/>
        </w:rPr>
        <w:t xml:space="preserve"> DEĞER KAYBI RAPORLARININ SBM ÜZERİNDEN KAPATILMASI</w:t>
      </w:r>
      <w:r w:rsidR="00802313" w:rsidRPr="00467F81">
        <w:rPr>
          <w:rFonts w:ascii="Times New Roman" w:hAnsi="Times New Roman" w:cs="Times New Roman"/>
          <w:b/>
          <w:sz w:val="28"/>
          <w:szCs w:val="28"/>
        </w:rPr>
        <w:t xml:space="preserve"> SÜRE</w:t>
      </w:r>
      <w:r w:rsidR="00EA5960" w:rsidRPr="00467F81">
        <w:rPr>
          <w:rFonts w:ascii="Times New Roman" w:hAnsi="Times New Roman" w:cs="Times New Roman"/>
          <w:b/>
          <w:sz w:val="28"/>
          <w:szCs w:val="28"/>
        </w:rPr>
        <w:t>Ç KILAVUZU</w:t>
      </w:r>
    </w:p>
    <w:p w:rsidR="00EC4B35" w:rsidRDefault="00EC4B35" w:rsidP="00EA5960">
      <w:pPr>
        <w:pStyle w:val="ListeParagraf"/>
        <w:numPr>
          <w:ilvl w:val="0"/>
          <w:numId w:val="2"/>
        </w:numPr>
        <w:jc w:val="both"/>
        <w:rPr>
          <w:rFonts w:ascii="Times New Roman" w:hAnsi="Times New Roman" w:cs="Times New Roman"/>
          <w:sz w:val="24"/>
        </w:rPr>
      </w:pPr>
      <w:r w:rsidRPr="00467F81">
        <w:rPr>
          <w:rFonts w:ascii="Times New Roman" w:hAnsi="Times New Roman" w:cs="Times New Roman"/>
          <w:sz w:val="24"/>
        </w:rPr>
        <w:t>Poliçe tanzim tarihi 1 Nisan 2020 tarihi ve sonrası olan ZMS poliçeleri ile ilgili gelecek Değer Kaybı Rapor taleplerinin SBM sistemi üzerinden sıralı atama sistemine yönlendirilmesi ve</w:t>
      </w:r>
      <w:r w:rsidR="00467F81">
        <w:rPr>
          <w:rFonts w:ascii="Times New Roman" w:hAnsi="Times New Roman" w:cs="Times New Roman"/>
          <w:sz w:val="24"/>
        </w:rPr>
        <w:t xml:space="preserve"> harici</w:t>
      </w:r>
      <w:r w:rsidRPr="00467F81">
        <w:rPr>
          <w:rFonts w:ascii="Times New Roman" w:hAnsi="Times New Roman" w:cs="Times New Roman"/>
          <w:sz w:val="24"/>
        </w:rPr>
        <w:t xml:space="preserve"> atama kabul </w:t>
      </w:r>
      <w:r w:rsidRPr="00AF05A9">
        <w:rPr>
          <w:rFonts w:ascii="Times New Roman" w:hAnsi="Times New Roman" w:cs="Times New Roman"/>
          <w:sz w:val="24"/>
          <w:u w:val="single"/>
        </w:rPr>
        <w:t xml:space="preserve">edilmemesi </w:t>
      </w:r>
      <w:r w:rsidRPr="00467F81">
        <w:rPr>
          <w:rFonts w:ascii="Times New Roman" w:hAnsi="Times New Roman" w:cs="Times New Roman"/>
          <w:sz w:val="24"/>
        </w:rPr>
        <w:t>gerekmektedir.</w:t>
      </w:r>
    </w:p>
    <w:p w:rsidR="00467F81" w:rsidRPr="00467F81" w:rsidRDefault="00467F81" w:rsidP="00467F81">
      <w:pPr>
        <w:pStyle w:val="ListeParagraf"/>
        <w:jc w:val="both"/>
        <w:rPr>
          <w:rFonts w:ascii="Times New Roman" w:hAnsi="Times New Roman" w:cs="Times New Roman"/>
          <w:sz w:val="24"/>
        </w:rPr>
      </w:pPr>
    </w:p>
    <w:p w:rsidR="00EB39BE" w:rsidRPr="00AF05A9" w:rsidRDefault="00B60743" w:rsidP="00EA5960">
      <w:pPr>
        <w:pStyle w:val="ListeParagraf"/>
        <w:numPr>
          <w:ilvl w:val="0"/>
          <w:numId w:val="2"/>
        </w:numPr>
        <w:jc w:val="both"/>
        <w:rPr>
          <w:rFonts w:ascii="Times New Roman" w:hAnsi="Times New Roman" w:cs="Times New Roman"/>
          <w:sz w:val="24"/>
        </w:rPr>
      </w:pPr>
      <w:r w:rsidRPr="00AF05A9">
        <w:rPr>
          <w:rFonts w:ascii="Times New Roman" w:hAnsi="Times New Roman" w:cs="Times New Roman"/>
          <w:sz w:val="24"/>
        </w:rPr>
        <w:t xml:space="preserve">Poliçe tanzim tarihi 1 Nisan 2020 tarihi ve sonrası olan ZMS poliçeleri ile ilgili SBM atama sistemi dışında </w:t>
      </w:r>
      <w:r w:rsidR="00EB39BE" w:rsidRPr="00AF05A9">
        <w:rPr>
          <w:rFonts w:ascii="Times New Roman" w:hAnsi="Times New Roman" w:cs="Times New Roman"/>
          <w:sz w:val="24"/>
        </w:rPr>
        <w:t xml:space="preserve">bireysel değer kaybı raporu </w:t>
      </w:r>
      <w:r w:rsidRPr="00AF05A9">
        <w:rPr>
          <w:rFonts w:ascii="Times New Roman" w:hAnsi="Times New Roman" w:cs="Times New Roman"/>
          <w:sz w:val="24"/>
        </w:rPr>
        <w:t>düzenlenmemesi gerekmektedir. A</w:t>
      </w:r>
      <w:r w:rsidR="00EB39BE" w:rsidRPr="00AF05A9">
        <w:rPr>
          <w:rFonts w:ascii="Times New Roman" w:hAnsi="Times New Roman" w:cs="Times New Roman"/>
          <w:sz w:val="24"/>
        </w:rPr>
        <w:t>ksi</w:t>
      </w:r>
      <w:r w:rsidRPr="00AF05A9">
        <w:rPr>
          <w:rFonts w:ascii="Times New Roman" w:hAnsi="Times New Roman" w:cs="Times New Roman"/>
          <w:sz w:val="24"/>
        </w:rPr>
        <w:t xml:space="preserve"> takdirde, ilgili mevzuatta belirtilen disiplin müeyyideleri uygulanacak olup, ayrıca diğer yaptırımlar için</w:t>
      </w:r>
      <w:r w:rsidR="00FF5B93">
        <w:rPr>
          <w:rFonts w:ascii="Times New Roman" w:hAnsi="Times New Roman" w:cs="Times New Roman"/>
          <w:sz w:val="24"/>
        </w:rPr>
        <w:t xml:space="preserve"> </w:t>
      </w:r>
      <w:proofErr w:type="spellStart"/>
      <w:r w:rsidRPr="00AF05A9">
        <w:rPr>
          <w:rFonts w:ascii="Times New Roman" w:hAnsi="Times New Roman" w:cs="Times New Roman"/>
          <w:sz w:val="24"/>
        </w:rPr>
        <w:t>SEDDK’ya</w:t>
      </w:r>
      <w:proofErr w:type="spellEnd"/>
      <w:r w:rsidRPr="00AF05A9">
        <w:rPr>
          <w:rFonts w:ascii="Times New Roman" w:hAnsi="Times New Roman" w:cs="Times New Roman"/>
          <w:sz w:val="24"/>
        </w:rPr>
        <w:t xml:space="preserve"> bildirimde bulunulacaktır. M</w:t>
      </w:r>
      <w:r w:rsidR="00EB39BE" w:rsidRPr="00AF05A9">
        <w:rPr>
          <w:rFonts w:ascii="Times New Roman" w:hAnsi="Times New Roman" w:cs="Times New Roman"/>
          <w:sz w:val="24"/>
        </w:rPr>
        <w:t>eslektaşları</w:t>
      </w:r>
      <w:r w:rsidRPr="00AF05A9">
        <w:rPr>
          <w:rFonts w:ascii="Times New Roman" w:hAnsi="Times New Roman" w:cs="Times New Roman"/>
          <w:sz w:val="24"/>
        </w:rPr>
        <w:t xml:space="preserve">mızın </w:t>
      </w:r>
      <w:r w:rsidR="00EB39BE" w:rsidRPr="00AF05A9">
        <w:rPr>
          <w:rFonts w:ascii="Times New Roman" w:hAnsi="Times New Roman" w:cs="Times New Roman"/>
          <w:sz w:val="24"/>
        </w:rPr>
        <w:t>bu süre</w:t>
      </w:r>
      <w:r w:rsidRPr="00AF05A9">
        <w:rPr>
          <w:rFonts w:ascii="Times New Roman" w:hAnsi="Times New Roman" w:cs="Times New Roman"/>
          <w:sz w:val="24"/>
        </w:rPr>
        <w:t xml:space="preserve">çte gerekli dikkat ve özeni göstermesi, </w:t>
      </w:r>
      <w:r w:rsidR="008255B9" w:rsidRPr="00AF05A9">
        <w:rPr>
          <w:rFonts w:ascii="Times New Roman" w:hAnsi="Times New Roman" w:cs="Times New Roman"/>
          <w:sz w:val="24"/>
        </w:rPr>
        <w:t xml:space="preserve">ilgili mevzuat hükümlerine ve işleyiş kurallarına </w:t>
      </w:r>
      <w:bookmarkStart w:id="0" w:name="_GoBack"/>
      <w:bookmarkEnd w:id="0"/>
      <w:r w:rsidR="00EB39BE" w:rsidRPr="00AF05A9">
        <w:rPr>
          <w:rFonts w:ascii="Times New Roman" w:hAnsi="Times New Roman" w:cs="Times New Roman"/>
          <w:sz w:val="24"/>
        </w:rPr>
        <w:t>tam uyum</w:t>
      </w:r>
      <w:r w:rsidR="008255B9" w:rsidRPr="00AF05A9">
        <w:rPr>
          <w:rFonts w:ascii="Times New Roman" w:hAnsi="Times New Roman" w:cs="Times New Roman"/>
          <w:sz w:val="24"/>
        </w:rPr>
        <w:t xml:space="preserve">u sağlaması </w:t>
      </w:r>
      <w:r w:rsidR="00EB39BE" w:rsidRPr="00AF05A9">
        <w:rPr>
          <w:rFonts w:ascii="Times New Roman" w:hAnsi="Times New Roman" w:cs="Times New Roman"/>
          <w:sz w:val="24"/>
        </w:rPr>
        <w:t>gerekmektedir.</w:t>
      </w:r>
    </w:p>
    <w:p w:rsidR="00EC4B35" w:rsidRPr="00467F81" w:rsidRDefault="00EC4B35" w:rsidP="00EA5960">
      <w:pPr>
        <w:pStyle w:val="ListeParagraf"/>
        <w:jc w:val="both"/>
        <w:rPr>
          <w:rFonts w:ascii="Times New Roman" w:hAnsi="Times New Roman" w:cs="Times New Roman"/>
          <w:sz w:val="24"/>
        </w:rPr>
      </w:pPr>
    </w:p>
    <w:p w:rsidR="00EC4B35" w:rsidRPr="00467F81" w:rsidRDefault="00EC4B35" w:rsidP="00EA5960">
      <w:pPr>
        <w:pStyle w:val="ListeParagraf"/>
        <w:numPr>
          <w:ilvl w:val="0"/>
          <w:numId w:val="2"/>
        </w:numPr>
        <w:jc w:val="both"/>
        <w:rPr>
          <w:rFonts w:ascii="Times New Roman" w:hAnsi="Times New Roman" w:cs="Times New Roman"/>
          <w:sz w:val="24"/>
        </w:rPr>
      </w:pPr>
      <w:r w:rsidRPr="00467F81">
        <w:rPr>
          <w:rFonts w:ascii="Times New Roman" w:hAnsi="Times New Roman" w:cs="Times New Roman"/>
          <w:sz w:val="24"/>
        </w:rPr>
        <w:t xml:space="preserve">SBM bünyesinde gerçekleşen Sıralı Atama </w:t>
      </w:r>
      <w:r w:rsidR="00436C82" w:rsidRPr="00467F81">
        <w:rPr>
          <w:rFonts w:ascii="Times New Roman" w:hAnsi="Times New Roman" w:cs="Times New Roman"/>
          <w:sz w:val="24"/>
        </w:rPr>
        <w:t>S</w:t>
      </w:r>
      <w:r w:rsidRPr="00467F81">
        <w:rPr>
          <w:rFonts w:ascii="Times New Roman" w:hAnsi="Times New Roman" w:cs="Times New Roman"/>
          <w:sz w:val="24"/>
        </w:rPr>
        <w:t>istemi üzerinden DK ihbar bildirimleri her ne kadar SMS ve E-mail yolu ile yapılıyor olsada, SBM Sistemi</w:t>
      </w:r>
      <w:r w:rsidR="00436C82" w:rsidRPr="00467F81">
        <w:rPr>
          <w:rFonts w:ascii="Times New Roman" w:hAnsi="Times New Roman" w:cs="Times New Roman"/>
          <w:sz w:val="24"/>
        </w:rPr>
        <w:t>nin</w:t>
      </w:r>
      <w:r w:rsidRPr="00467F81">
        <w:rPr>
          <w:rFonts w:ascii="Times New Roman" w:hAnsi="Times New Roman" w:cs="Times New Roman"/>
          <w:sz w:val="24"/>
        </w:rPr>
        <w:t xml:space="preserve"> gün içerisinde </w:t>
      </w:r>
      <w:r w:rsidR="00436C82" w:rsidRPr="00467F81">
        <w:rPr>
          <w:rFonts w:ascii="Times New Roman" w:hAnsi="Times New Roman" w:cs="Times New Roman"/>
          <w:sz w:val="24"/>
        </w:rPr>
        <w:t xml:space="preserve">rutin </w:t>
      </w:r>
      <w:r w:rsidR="00EA5960" w:rsidRPr="00467F81">
        <w:rPr>
          <w:rFonts w:ascii="Times New Roman" w:hAnsi="Times New Roman" w:cs="Times New Roman"/>
          <w:sz w:val="24"/>
        </w:rPr>
        <w:t xml:space="preserve">olarak </w:t>
      </w:r>
      <w:r w:rsidRPr="00467F81">
        <w:rPr>
          <w:rFonts w:ascii="Times New Roman" w:hAnsi="Times New Roman" w:cs="Times New Roman"/>
          <w:sz w:val="24"/>
        </w:rPr>
        <w:t>manuel kontroller</w:t>
      </w:r>
      <w:r w:rsidR="00436C82" w:rsidRPr="00467F81">
        <w:rPr>
          <w:rFonts w:ascii="Times New Roman" w:hAnsi="Times New Roman" w:cs="Times New Roman"/>
          <w:sz w:val="24"/>
        </w:rPr>
        <w:t>i</w:t>
      </w:r>
      <w:r w:rsidRPr="00467F81">
        <w:rPr>
          <w:rFonts w:ascii="Times New Roman" w:hAnsi="Times New Roman" w:cs="Times New Roman"/>
          <w:sz w:val="24"/>
        </w:rPr>
        <w:t xml:space="preserve"> yapılarak 24 saati geçmeden kabul işleminin yapılması </w:t>
      </w:r>
      <w:r w:rsidR="00EB39BE" w:rsidRPr="00467F81">
        <w:rPr>
          <w:rFonts w:ascii="Times New Roman" w:hAnsi="Times New Roman" w:cs="Times New Roman"/>
          <w:sz w:val="24"/>
        </w:rPr>
        <w:t>gerekmektedir.</w:t>
      </w:r>
    </w:p>
    <w:p w:rsidR="00EB39BE" w:rsidRPr="00467F81" w:rsidRDefault="00EB39BE" w:rsidP="00EB39BE">
      <w:pPr>
        <w:pStyle w:val="ListeParagraf"/>
        <w:rPr>
          <w:rFonts w:ascii="Times New Roman" w:hAnsi="Times New Roman" w:cs="Times New Roman"/>
          <w:sz w:val="24"/>
        </w:rPr>
      </w:pPr>
    </w:p>
    <w:p w:rsidR="00EB39BE" w:rsidRPr="00467F81" w:rsidRDefault="00EB39BE" w:rsidP="00EA5960">
      <w:pPr>
        <w:pStyle w:val="ListeParagraf"/>
        <w:numPr>
          <w:ilvl w:val="0"/>
          <w:numId w:val="2"/>
        </w:numPr>
        <w:jc w:val="both"/>
        <w:rPr>
          <w:rFonts w:ascii="Times New Roman" w:hAnsi="Times New Roman" w:cs="Times New Roman"/>
          <w:sz w:val="24"/>
        </w:rPr>
      </w:pPr>
      <w:r w:rsidRPr="00467F81">
        <w:rPr>
          <w:rFonts w:ascii="Times New Roman" w:hAnsi="Times New Roman" w:cs="Times New Roman"/>
          <w:sz w:val="24"/>
        </w:rPr>
        <w:t xml:space="preserve">Kara Taşıtları ruhsatına sahip sigorta eksperlerin tamamı SBM eksper havuzunda bulunmakta olup SEDDK nezdinde Değer kaybı atama havuzu eksper listesi oluşturuluncaya kadar </w:t>
      </w:r>
      <w:r w:rsidRPr="00467F81">
        <w:rPr>
          <w:rFonts w:ascii="Times New Roman" w:hAnsi="Times New Roman" w:cs="Times New Roman"/>
          <w:b/>
          <w:sz w:val="24"/>
          <w:u w:val="single"/>
        </w:rPr>
        <w:t xml:space="preserve">sistem üzerinden atama kabul etmeyecek eksperlerin, SBM sisteminde izin durumlarını güncelleyerek atama kabul etmemeleri tavsiye </w:t>
      </w:r>
      <w:proofErr w:type="gramStart"/>
      <w:r w:rsidRPr="00467F81">
        <w:rPr>
          <w:rFonts w:ascii="Times New Roman" w:hAnsi="Times New Roman" w:cs="Times New Roman"/>
          <w:b/>
          <w:sz w:val="24"/>
          <w:u w:val="single"/>
        </w:rPr>
        <w:t>edilmektedir.</w:t>
      </w:r>
      <w:r w:rsidRPr="00467F81">
        <w:rPr>
          <w:rFonts w:ascii="Times New Roman" w:hAnsi="Times New Roman" w:cs="Times New Roman"/>
          <w:sz w:val="24"/>
          <w:u w:val="single"/>
        </w:rPr>
        <w:t>Aksi</w:t>
      </w:r>
      <w:proofErr w:type="gramEnd"/>
      <w:r w:rsidRPr="00467F81">
        <w:rPr>
          <w:rFonts w:ascii="Times New Roman" w:hAnsi="Times New Roman" w:cs="Times New Roman"/>
          <w:sz w:val="24"/>
          <w:u w:val="single"/>
        </w:rPr>
        <w:t xml:space="preserve"> takdirde mevzuat uyarınca orunlu sigortalarda sigorta eksperlerinin iş kabulü zorunlu ilkesi gereği atanan ihbarın raporu düzenlenmek zo</w:t>
      </w:r>
      <w:r w:rsidR="00467F81" w:rsidRPr="00467F81">
        <w:rPr>
          <w:rFonts w:ascii="Times New Roman" w:hAnsi="Times New Roman" w:cs="Times New Roman"/>
          <w:sz w:val="24"/>
          <w:u w:val="single"/>
        </w:rPr>
        <w:t>runda kalınacaktır</w:t>
      </w:r>
      <w:r w:rsidR="00467F81">
        <w:rPr>
          <w:rFonts w:ascii="Times New Roman" w:hAnsi="Times New Roman" w:cs="Times New Roman"/>
          <w:sz w:val="24"/>
        </w:rPr>
        <w:t xml:space="preserve">. İzin durumunuz </w:t>
      </w:r>
      <w:r w:rsidRPr="00467F81">
        <w:rPr>
          <w:rFonts w:ascii="Times New Roman" w:hAnsi="Times New Roman" w:cs="Times New Roman"/>
          <w:sz w:val="24"/>
        </w:rPr>
        <w:t>ekli kılavuza göre güncelleyebilirsiniz.</w:t>
      </w:r>
    </w:p>
    <w:p w:rsidR="00EC4B35" w:rsidRPr="00467F81" w:rsidRDefault="00EC4B35" w:rsidP="00EA5960">
      <w:pPr>
        <w:pStyle w:val="ListeParagraf"/>
        <w:jc w:val="both"/>
        <w:rPr>
          <w:rFonts w:ascii="Times New Roman" w:hAnsi="Times New Roman" w:cs="Times New Roman"/>
          <w:sz w:val="24"/>
        </w:rPr>
      </w:pPr>
    </w:p>
    <w:p w:rsidR="00EC4B35" w:rsidRPr="00467F81" w:rsidRDefault="00EB39BE" w:rsidP="00EA5960">
      <w:pPr>
        <w:pStyle w:val="ListeParagraf"/>
        <w:numPr>
          <w:ilvl w:val="0"/>
          <w:numId w:val="2"/>
        </w:numPr>
        <w:jc w:val="both"/>
        <w:rPr>
          <w:rFonts w:ascii="Times New Roman" w:hAnsi="Times New Roman" w:cs="Times New Roman"/>
          <w:sz w:val="24"/>
        </w:rPr>
      </w:pPr>
      <w:r w:rsidRPr="00467F81">
        <w:rPr>
          <w:rFonts w:ascii="Times New Roman" w:hAnsi="Times New Roman" w:cs="Times New Roman"/>
          <w:b/>
          <w:sz w:val="24"/>
          <w:u w:val="single"/>
        </w:rPr>
        <w:t xml:space="preserve">SBM bünyesinde atanan değer kaybı ihbarlarının </w:t>
      </w:r>
      <w:r w:rsidR="00EC4B35" w:rsidRPr="00467F81">
        <w:rPr>
          <w:rFonts w:ascii="Times New Roman" w:hAnsi="Times New Roman" w:cs="Times New Roman"/>
          <w:b/>
          <w:sz w:val="24"/>
          <w:u w:val="single"/>
        </w:rPr>
        <w:t>Eksper rapor kapatma süresi 4 (dört) iş günüdür</w:t>
      </w:r>
      <w:r w:rsidR="00EC4B35" w:rsidRPr="00467F81">
        <w:rPr>
          <w:rFonts w:ascii="Times New Roman" w:hAnsi="Times New Roman" w:cs="Times New Roman"/>
          <w:sz w:val="24"/>
        </w:rPr>
        <w:t>. Atanan ihbarlar ile ilgili olarak gerekli inceleme ve sorgulamalar yapılarak toplamda 4 iş gününü geçirmeden raporun tamamlanıp kapatılması gerekmektedir.</w:t>
      </w:r>
      <w:r w:rsidRPr="00467F81">
        <w:rPr>
          <w:rFonts w:ascii="Times New Roman" w:hAnsi="Times New Roman" w:cs="Times New Roman"/>
          <w:sz w:val="24"/>
        </w:rPr>
        <w:t xml:space="preserve"> Aksi takdirde 8 iş günü içerisinde ödeme yükümlülüğü bulunan sigorta kuruluşu, hak sahipleri tarafından dava edilerek ek maliyetlerle karşı karşıya kalmaktadırlar.</w:t>
      </w:r>
    </w:p>
    <w:p w:rsidR="00EB39BE" w:rsidRPr="00467F81" w:rsidRDefault="00EB39BE" w:rsidP="00EB39BE">
      <w:pPr>
        <w:pStyle w:val="ListeParagraf"/>
        <w:rPr>
          <w:rFonts w:ascii="Times New Roman" w:hAnsi="Times New Roman" w:cs="Times New Roman"/>
          <w:sz w:val="24"/>
        </w:rPr>
      </w:pPr>
    </w:p>
    <w:p w:rsidR="00EB39BE" w:rsidRPr="00467F81" w:rsidRDefault="00EB39BE" w:rsidP="00EA5960">
      <w:pPr>
        <w:pStyle w:val="ListeParagraf"/>
        <w:numPr>
          <w:ilvl w:val="0"/>
          <w:numId w:val="2"/>
        </w:numPr>
        <w:jc w:val="both"/>
        <w:rPr>
          <w:rFonts w:ascii="Times New Roman" w:hAnsi="Times New Roman" w:cs="Times New Roman"/>
          <w:sz w:val="24"/>
        </w:rPr>
      </w:pPr>
      <w:r w:rsidRPr="00467F81">
        <w:rPr>
          <w:rFonts w:ascii="Times New Roman" w:hAnsi="Times New Roman" w:cs="Times New Roman"/>
          <w:sz w:val="24"/>
        </w:rPr>
        <w:t xml:space="preserve">Değer kaybı </w:t>
      </w:r>
      <w:proofErr w:type="gramStart"/>
      <w:r w:rsidRPr="00467F81">
        <w:rPr>
          <w:rFonts w:ascii="Times New Roman" w:hAnsi="Times New Roman" w:cs="Times New Roman"/>
          <w:sz w:val="24"/>
        </w:rPr>
        <w:t>eksper</w:t>
      </w:r>
      <w:proofErr w:type="gramEnd"/>
      <w:r w:rsidRPr="00467F81">
        <w:rPr>
          <w:rFonts w:ascii="Times New Roman" w:hAnsi="Times New Roman" w:cs="Times New Roman"/>
          <w:sz w:val="24"/>
        </w:rPr>
        <w:t xml:space="preserve"> raporunun PDF formatında imzalı olarak ve değer kaybı raporuna dayanak oluşturan eklerinin raporla birlikte SBM sisteminde ilgili alana yüklenmesi gerekmektedir.</w:t>
      </w:r>
    </w:p>
    <w:p w:rsidR="00EC4B35" w:rsidRPr="00467F81" w:rsidRDefault="00EC4B35" w:rsidP="00EA5960">
      <w:pPr>
        <w:pStyle w:val="ListeParagraf"/>
        <w:jc w:val="both"/>
        <w:rPr>
          <w:rFonts w:ascii="Times New Roman" w:hAnsi="Times New Roman" w:cs="Times New Roman"/>
          <w:sz w:val="24"/>
        </w:rPr>
      </w:pPr>
    </w:p>
    <w:p w:rsidR="00EC4B35" w:rsidRPr="00467F81" w:rsidRDefault="00EB39BE" w:rsidP="00EA5960">
      <w:pPr>
        <w:pStyle w:val="ListeParagraf"/>
        <w:numPr>
          <w:ilvl w:val="0"/>
          <w:numId w:val="2"/>
        </w:numPr>
        <w:jc w:val="both"/>
        <w:rPr>
          <w:rFonts w:ascii="Times New Roman" w:hAnsi="Times New Roman" w:cs="Times New Roman"/>
          <w:sz w:val="24"/>
        </w:rPr>
      </w:pPr>
      <w:r w:rsidRPr="00467F81">
        <w:rPr>
          <w:rFonts w:ascii="Times New Roman" w:hAnsi="Times New Roman" w:cs="Times New Roman"/>
          <w:sz w:val="24"/>
        </w:rPr>
        <w:t>TOBB Sigorta Eksperleri İcra Komitesi</w:t>
      </w:r>
      <w:r w:rsidR="00EC4B35" w:rsidRPr="00467F81">
        <w:rPr>
          <w:rFonts w:ascii="Times New Roman" w:hAnsi="Times New Roman" w:cs="Times New Roman"/>
          <w:sz w:val="24"/>
        </w:rPr>
        <w:t xml:space="preserve"> taraf</w:t>
      </w:r>
      <w:r w:rsidR="00EA5960" w:rsidRPr="00467F81">
        <w:rPr>
          <w:rFonts w:ascii="Times New Roman" w:hAnsi="Times New Roman" w:cs="Times New Roman"/>
          <w:sz w:val="24"/>
        </w:rPr>
        <w:t>ından yeni bir duyuru yapılınca</w:t>
      </w:r>
      <w:r w:rsidR="00EC4B35" w:rsidRPr="00467F81">
        <w:rPr>
          <w:rFonts w:ascii="Times New Roman" w:hAnsi="Times New Roman" w:cs="Times New Roman"/>
          <w:sz w:val="24"/>
        </w:rPr>
        <w:t xml:space="preserve">ya kadar ücret tarifesine göre düzenlenen dosya </w:t>
      </w:r>
      <w:proofErr w:type="gramStart"/>
      <w:r w:rsidR="00EC4B35" w:rsidRPr="00467F81">
        <w:rPr>
          <w:rFonts w:ascii="Times New Roman" w:hAnsi="Times New Roman" w:cs="Times New Roman"/>
          <w:sz w:val="24"/>
        </w:rPr>
        <w:t>bazlı</w:t>
      </w:r>
      <w:proofErr w:type="gramEnd"/>
      <w:r w:rsidR="00EC4B35" w:rsidRPr="00467F81">
        <w:rPr>
          <w:rFonts w:ascii="Times New Roman" w:hAnsi="Times New Roman" w:cs="Times New Roman"/>
          <w:sz w:val="24"/>
        </w:rPr>
        <w:t xml:space="preserve"> faturanın ilgili sigorta </w:t>
      </w:r>
      <w:r w:rsidRPr="00467F81">
        <w:rPr>
          <w:rFonts w:ascii="Times New Roman" w:hAnsi="Times New Roman" w:cs="Times New Roman"/>
          <w:sz w:val="24"/>
        </w:rPr>
        <w:t>kuruluşuadına tanzim</w:t>
      </w:r>
      <w:r w:rsidR="00EC4B35" w:rsidRPr="00467F81">
        <w:rPr>
          <w:rFonts w:ascii="Times New Roman" w:hAnsi="Times New Roman" w:cs="Times New Roman"/>
          <w:sz w:val="24"/>
        </w:rPr>
        <w:t xml:space="preserve"> edilerek dosya ekine konulması</w:t>
      </w:r>
      <w:r w:rsidRPr="00467F81">
        <w:rPr>
          <w:rFonts w:ascii="Times New Roman" w:hAnsi="Times New Roman" w:cs="Times New Roman"/>
          <w:sz w:val="24"/>
        </w:rPr>
        <w:t>, fatura asıllarının ilgili sigorta kuruluşuna iletilmesi</w:t>
      </w:r>
      <w:r w:rsidR="00EC4B35" w:rsidRPr="00467F81">
        <w:rPr>
          <w:rFonts w:ascii="Times New Roman" w:hAnsi="Times New Roman" w:cs="Times New Roman"/>
          <w:sz w:val="24"/>
        </w:rPr>
        <w:t xml:space="preserve"> gerekmektedir.</w:t>
      </w:r>
    </w:p>
    <w:p w:rsidR="00EC4B35" w:rsidRPr="00467F81" w:rsidRDefault="00EC4B35" w:rsidP="00EA5960">
      <w:pPr>
        <w:pStyle w:val="ListeParagraf"/>
        <w:jc w:val="both"/>
        <w:rPr>
          <w:rFonts w:ascii="Times New Roman" w:hAnsi="Times New Roman" w:cs="Times New Roman"/>
          <w:sz w:val="24"/>
        </w:rPr>
      </w:pPr>
    </w:p>
    <w:p w:rsidR="00EC4B35" w:rsidRPr="00467F81" w:rsidRDefault="00EC4B35" w:rsidP="00EA5960">
      <w:pPr>
        <w:pStyle w:val="ListeParagraf"/>
        <w:numPr>
          <w:ilvl w:val="0"/>
          <w:numId w:val="2"/>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Değer kaybıatama</w:t>
      </w:r>
      <w:r w:rsidR="00EB39BE" w:rsidRPr="00467F81">
        <w:rPr>
          <w:rFonts w:ascii="Times New Roman" w:hAnsi="Times New Roman" w:cs="Times New Roman"/>
          <w:sz w:val="24"/>
        </w:rPr>
        <w:t>ları</w:t>
      </w:r>
      <w:r w:rsidRPr="00467F81">
        <w:rPr>
          <w:rFonts w:ascii="Times New Roman" w:hAnsi="Times New Roman" w:cs="Times New Roman"/>
          <w:sz w:val="24"/>
        </w:rPr>
        <w:t xml:space="preserve"> gerçek kişi </w:t>
      </w:r>
      <w:proofErr w:type="gramStart"/>
      <w:r w:rsidRPr="00467F81">
        <w:rPr>
          <w:rFonts w:ascii="Times New Roman" w:hAnsi="Times New Roman" w:cs="Times New Roman"/>
          <w:sz w:val="24"/>
        </w:rPr>
        <w:t>eksper</w:t>
      </w:r>
      <w:proofErr w:type="gramEnd"/>
      <w:r w:rsidR="00EA5960" w:rsidRPr="00467F81">
        <w:rPr>
          <w:rFonts w:ascii="Times New Roman" w:hAnsi="Times New Roman" w:cs="Times New Roman"/>
          <w:sz w:val="24"/>
        </w:rPr>
        <w:t xml:space="preserve"> esaslı </w:t>
      </w:r>
      <w:r w:rsidRPr="00467F81">
        <w:rPr>
          <w:rFonts w:ascii="Times New Roman" w:hAnsi="Times New Roman" w:cs="Times New Roman"/>
          <w:sz w:val="24"/>
        </w:rPr>
        <w:t>yapıl</w:t>
      </w:r>
      <w:r w:rsidR="00EA5960" w:rsidRPr="00467F81">
        <w:rPr>
          <w:rFonts w:ascii="Times New Roman" w:hAnsi="Times New Roman" w:cs="Times New Roman"/>
          <w:sz w:val="24"/>
        </w:rPr>
        <w:t>maktadır.</w:t>
      </w:r>
      <w:r w:rsidRPr="00467F81">
        <w:rPr>
          <w:rFonts w:ascii="Times New Roman" w:hAnsi="Times New Roman" w:cs="Times New Roman"/>
          <w:sz w:val="24"/>
        </w:rPr>
        <w:t xml:space="preserve"> Tüzel Kişi eksperler nezdinde görevli ilgili branşta yetkili gerçek kişi eksperler, tüzel kişi eksper ile sistem </w:t>
      </w:r>
      <w:r w:rsidRPr="00467F81">
        <w:rPr>
          <w:rFonts w:ascii="Times New Roman" w:hAnsi="Times New Roman" w:cs="Times New Roman"/>
          <w:sz w:val="24"/>
        </w:rPr>
        <w:lastRenderedPageBreak/>
        <w:t>üzerinden eşleştiril</w:t>
      </w:r>
      <w:r w:rsidR="00EA5960" w:rsidRPr="00467F81">
        <w:rPr>
          <w:rFonts w:ascii="Times New Roman" w:hAnsi="Times New Roman" w:cs="Times New Roman"/>
          <w:sz w:val="24"/>
        </w:rPr>
        <w:t xml:space="preserve">mektedir. </w:t>
      </w:r>
      <w:r w:rsidRPr="00467F81">
        <w:rPr>
          <w:rFonts w:ascii="Times New Roman" w:hAnsi="Times New Roman" w:cs="Times New Roman"/>
          <w:sz w:val="24"/>
        </w:rPr>
        <w:t>Sigortacılık Kanunu uyarınca, tüzel kişi bünyesinde çalışan gerçek kişi eksper kendi nam ve hesabına iş kabul edememektedir. Bu çerçevede, fatura</w:t>
      </w:r>
      <w:r w:rsidR="00EA5960" w:rsidRPr="00467F81">
        <w:rPr>
          <w:rFonts w:ascii="Times New Roman" w:hAnsi="Times New Roman" w:cs="Times New Roman"/>
          <w:sz w:val="24"/>
        </w:rPr>
        <w:t>nın</w:t>
      </w:r>
      <w:r w:rsidRPr="00467F81">
        <w:rPr>
          <w:rFonts w:ascii="Times New Roman" w:hAnsi="Times New Roman" w:cs="Times New Roman"/>
          <w:sz w:val="24"/>
        </w:rPr>
        <w:t xml:space="preserve"> tüzel kişi eksper tarafından düzenlen</w:t>
      </w:r>
      <w:r w:rsidR="00EA5960" w:rsidRPr="00467F81">
        <w:rPr>
          <w:rFonts w:ascii="Times New Roman" w:hAnsi="Times New Roman" w:cs="Times New Roman"/>
          <w:sz w:val="24"/>
        </w:rPr>
        <w:t>mesi gerekmektedir.</w:t>
      </w:r>
    </w:p>
    <w:p w:rsidR="00EB39BE" w:rsidRPr="00467F81" w:rsidRDefault="00EB39BE" w:rsidP="00EB39BE">
      <w:pPr>
        <w:pStyle w:val="ListeParagraf"/>
        <w:rPr>
          <w:rFonts w:ascii="Times New Roman" w:hAnsi="Times New Roman" w:cs="Times New Roman"/>
          <w:sz w:val="24"/>
        </w:rPr>
      </w:pPr>
    </w:p>
    <w:p w:rsidR="00EB39BE" w:rsidRPr="00467F81" w:rsidRDefault="00EB39BE" w:rsidP="00EA5960">
      <w:pPr>
        <w:pStyle w:val="ListeParagraf"/>
        <w:numPr>
          <w:ilvl w:val="0"/>
          <w:numId w:val="2"/>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Değer kaybı tazminat hesaplaması için gerekli olan bilgi ve belgelerin temini noktasında tüm sigorta eksperlerinin birbiriyle mevzuata uygun bir biçimde evrak paylaşımlarını yapmaları sistemin sağlıklı işlemesi açısından büyük önem arz etmektedir.</w:t>
      </w:r>
    </w:p>
    <w:p w:rsidR="00EC4B35" w:rsidRPr="00467F81" w:rsidRDefault="00EC4B35" w:rsidP="00EA5960">
      <w:pPr>
        <w:pStyle w:val="ListeParagraf"/>
        <w:jc w:val="both"/>
        <w:rPr>
          <w:rFonts w:ascii="Times New Roman" w:hAnsi="Times New Roman" w:cs="Times New Roman"/>
          <w:sz w:val="24"/>
        </w:rPr>
      </w:pPr>
    </w:p>
    <w:p w:rsidR="00EC4B35" w:rsidRPr="00467F81" w:rsidRDefault="00EC4B35" w:rsidP="00EA5960">
      <w:pPr>
        <w:pStyle w:val="ListeParagraf"/>
        <w:numPr>
          <w:ilvl w:val="0"/>
          <w:numId w:val="2"/>
        </w:numPr>
        <w:spacing w:after="120" w:line="300" w:lineRule="atLeast"/>
        <w:jc w:val="both"/>
        <w:rPr>
          <w:rFonts w:ascii="Times New Roman" w:hAnsi="Times New Roman" w:cs="Times New Roman"/>
          <w:sz w:val="24"/>
        </w:rPr>
      </w:pPr>
      <w:r w:rsidRPr="00467F81">
        <w:rPr>
          <w:rFonts w:ascii="Times New Roman" w:hAnsi="Times New Roman" w:cs="Times New Roman"/>
          <w:sz w:val="24"/>
        </w:rPr>
        <w:t xml:space="preserve">Değer kaybı tutarının hesaplanmasında KDV </w:t>
      </w:r>
      <w:proofErr w:type="spellStart"/>
      <w:r w:rsidRPr="00467F81">
        <w:rPr>
          <w:rFonts w:ascii="Times New Roman" w:hAnsi="Times New Roman" w:cs="Times New Roman"/>
          <w:sz w:val="24"/>
        </w:rPr>
        <w:t>li</w:t>
      </w:r>
      <w:proofErr w:type="spellEnd"/>
      <w:r w:rsidRPr="00467F81">
        <w:rPr>
          <w:rFonts w:ascii="Times New Roman" w:hAnsi="Times New Roman" w:cs="Times New Roman"/>
          <w:sz w:val="24"/>
        </w:rPr>
        <w:t xml:space="preserve"> hasar tutarı </w:t>
      </w:r>
      <w:proofErr w:type="gramStart"/>
      <w:r w:rsidRPr="00467F81">
        <w:rPr>
          <w:rFonts w:ascii="Times New Roman" w:hAnsi="Times New Roman" w:cs="Times New Roman"/>
          <w:sz w:val="24"/>
        </w:rPr>
        <w:t>baz</w:t>
      </w:r>
      <w:proofErr w:type="gramEnd"/>
      <w:r w:rsidRPr="00467F81">
        <w:rPr>
          <w:rFonts w:ascii="Times New Roman" w:hAnsi="Times New Roman" w:cs="Times New Roman"/>
          <w:sz w:val="24"/>
        </w:rPr>
        <w:t xml:space="preserve"> alınmaktadır. Bu kapsamda, SBM nezdinde yer alan ya da bildirilen hasar tutarlarının</w:t>
      </w:r>
      <w:r w:rsidR="00EB39BE" w:rsidRPr="00467F81">
        <w:rPr>
          <w:rFonts w:ascii="Times New Roman" w:hAnsi="Times New Roman" w:cs="Times New Roman"/>
          <w:sz w:val="24"/>
        </w:rPr>
        <w:t xml:space="preserve"> KDV bilgisi ayrıca belirtilir</w:t>
      </w:r>
      <w:r w:rsidRPr="00467F81">
        <w:rPr>
          <w:rFonts w:ascii="Times New Roman" w:hAnsi="Times New Roman" w:cs="Times New Roman"/>
          <w:sz w:val="24"/>
        </w:rPr>
        <w:t>.  </w:t>
      </w:r>
    </w:p>
    <w:p w:rsidR="00EC4B35" w:rsidRPr="00467F81" w:rsidRDefault="00EC4B35" w:rsidP="00EA5960">
      <w:pPr>
        <w:spacing w:after="120" w:line="300" w:lineRule="atLeast"/>
        <w:jc w:val="both"/>
        <w:rPr>
          <w:rFonts w:ascii="Times New Roman" w:hAnsi="Times New Roman" w:cs="Times New Roman"/>
          <w:sz w:val="24"/>
        </w:rPr>
      </w:pPr>
    </w:p>
    <w:p w:rsidR="00EC4B35" w:rsidRPr="00467F81" w:rsidRDefault="00EC4B35" w:rsidP="00EA5960">
      <w:pPr>
        <w:pStyle w:val="ListeParagraf"/>
        <w:numPr>
          <w:ilvl w:val="0"/>
          <w:numId w:val="2"/>
        </w:numPr>
        <w:spacing w:after="120" w:line="300" w:lineRule="atLeast"/>
        <w:ind w:left="709"/>
        <w:jc w:val="both"/>
        <w:rPr>
          <w:rFonts w:ascii="Times New Roman" w:hAnsi="Times New Roman" w:cs="Times New Roman"/>
          <w:sz w:val="24"/>
        </w:rPr>
      </w:pPr>
      <w:r w:rsidRPr="00467F81">
        <w:rPr>
          <w:rFonts w:ascii="Times New Roman" w:hAnsi="Times New Roman" w:cs="Times New Roman"/>
          <w:sz w:val="24"/>
        </w:rPr>
        <w:t xml:space="preserve">Eksper ataması için </w:t>
      </w:r>
      <w:r w:rsidR="00986E00" w:rsidRPr="00467F81">
        <w:rPr>
          <w:rFonts w:ascii="Times New Roman" w:hAnsi="Times New Roman" w:cs="Times New Roman"/>
          <w:sz w:val="24"/>
        </w:rPr>
        <w:t xml:space="preserve">sistemde </w:t>
      </w:r>
      <w:r w:rsidRPr="00467F81">
        <w:rPr>
          <w:rFonts w:ascii="Times New Roman" w:hAnsi="Times New Roman" w:cs="Times New Roman"/>
          <w:sz w:val="24"/>
        </w:rPr>
        <w:t>herhangi bir süre kısıtı bulunmamaktadır. Hak sahibi ilgili mevzuatta belirtilen süreler içe</w:t>
      </w:r>
      <w:r w:rsidR="00EB39BE" w:rsidRPr="00467F81">
        <w:rPr>
          <w:rFonts w:ascii="Times New Roman" w:hAnsi="Times New Roman" w:cs="Times New Roman"/>
          <w:sz w:val="24"/>
        </w:rPr>
        <w:t xml:space="preserve">risinde </w:t>
      </w:r>
      <w:proofErr w:type="gramStart"/>
      <w:r w:rsidR="00EB39BE" w:rsidRPr="00467F81">
        <w:rPr>
          <w:rFonts w:ascii="Times New Roman" w:hAnsi="Times New Roman" w:cs="Times New Roman"/>
          <w:sz w:val="24"/>
        </w:rPr>
        <w:t>eksper</w:t>
      </w:r>
      <w:proofErr w:type="gramEnd"/>
      <w:r w:rsidR="00EB39BE" w:rsidRPr="00467F81">
        <w:rPr>
          <w:rFonts w:ascii="Times New Roman" w:hAnsi="Times New Roman" w:cs="Times New Roman"/>
          <w:sz w:val="24"/>
        </w:rPr>
        <w:t xml:space="preserve"> ataması yapabilmektedir</w:t>
      </w:r>
      <w:r w:rsidRPr="00467F81">
        <w:rPr>
          <w:rFonts w:ascii="Times New Roman" w:hAnsi="Times New Roman" w:cs="Times New Roman"/>
          <w:sz w:val="24"/>
        </w:rPr>
        <w:t>.</w:t>
      </w:r>
    </w:p>
    <w:p w:rsidR="00467F81" w:rsidRPr="00467F81" w:rsidRDefault="00467F81" w:rsidP="00467F81">
      <w:pPr>
        <w:pStyle w:val="ListeParagraf"/>
        <w:rPr>
          <w:rFonts w:ascii="Times New Roman" w:hAnsi="Times New Roman" w:cs="Times New Roman"/>
          <w:sz w:val="24"/>
        </w:rPr>
      </w:pPr>
    </w:p>
    <w:p w:rsidR="00467F81" w:rsidRPr="00467F81" w:rsidRDefault="00467F81" w:rsidP="00467F81">
      <w:pPr>
        <w:pStyle w:val="ListeParagraf"/>
        <w:numPr>
          <w:ilvl w:val="0"/>
          <w:numId w:val="2"/>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Eksper rapor yazım için gerekli olan evraklar:</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 xml:space="preserve">Başvuru yapılan hasara ait kati </w:t>
      </w:r>
      <w:proofErr w:type="gramStart"/>
      <w:r w:rsidRPr="00467F81">
        <w:rPr>
          <w:rFonts w:ascii="Times New Roman" w:hAnsi="Times New Roman" w:cs="Times New Roman"/>
          <w:sz w:val="24"/>
        </w:rPr>
        <w:t>eksper</w:t>
      </w:r>
      <w:proofErr w:type="gramEnd"/>
      <w:r w:rsidRPr="00467F81">
        <w:rPr>
          <w:rFonts w:ascii="Times New Roman" w:hAnsi="Times New Roman" w:cs="Times New Roman"/>
          <w:sz w:val="24"/>
        </w:rPr>
        <w:t xml:space="preserve"> raporu </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İlgili başvuruya ait hasar ve onarım fotoğrafları (renkli, yeterli sayı ve çözünürlükte)</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Araç Ruhsat bilgileri</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Hasar Tarihi</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Hasar tarihindeki araç KM bilgisi (Eksper raporu ya da fotoğraftan alınacak)</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Hasar Dosya Numarası</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 xml:space="preserve">Eksper raporu olmayan dosyalarda da aynı bilgi belgelere ek olarak varsa onarım faturası/ </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Hak sahibi ve ilgili sigorta şirketi iletişim bilgileri (E-posta ve telefon dâhil)</w:t>
      </w:r>
    </w:p>
    <w:p w:rsidR="00467F81" w:rsidRPr="00467F81" w:rsidRDefault="00467F81" w:rsidP="00467F81">
      <w:pPr>
        <w:pStyle w:val="ListeParagraf"/>
        <w:numPr>
          <w:ilvl w:val="0"/>
          <w:numId w:val="1"/>
        </w:numPr>
        <w:spacing w:after="120" w:line="300" w:lineRule="atLeast"/>
        <w:contextualSpacing w:val="0"/>
        <w:jc w:val="both"/>
        <w:rPr>
          <w:rFonts w:ascii="Times New Roman" w:hAnsi="Times New Roman" w:cs="Times New Roman"/>
          <w:sz w:val="24"/>
        </w:rPr>
      </w:pPr>
      <w:r w:rsidRPr="00467F81">
        <w:rPr>
          <w:rFonts w:ascii="Times New Roman" w:hAnsi="Times New Roman" w:cs="Times New Roman"/>
          <w:sz w:val="24"/>
        </w:rPr>
        <w:t>Tazminat ödemesine dayanak oluşturan diğer belgeler,</w:t>
      </w:r>
    </w:p>
    <w:p w:rsidR="00467F81" w:rsidRPr="00467F81" w:rsidRDefault="00467F81" w:rsidP="00467F81">
      <w:pPr>
        <w:spacing w:after="120" w:line="300" w:lineRule="atLeast"/>
        <w:jc w:val="both"/>
        <w:rPr>
          <w:rFonts w:ascii="Times New Roman" w:hAnsi="Times New Roman" w:cs="Times New Roman"/>
          <w:sz w:val="24"/>
        </w:rPr>
      </w:pPr>
      <w:r w:rsidRPr="00467F81">
        <w:rPr>
          <w:rFonts w:ascii="Times New Roman" w:hAnsi="Times New Roman" w:cs="Times New Roman"/>
          <w:sz w:val="24"/>
        </w:rPr>
        <w:tab/>
        <w:t xml:space="preserve">SBM nezdinde yer alan ve güncelleme gerektirmeyen bilgi ve belgeler başvuru </w:t>
      </w:r>
      <w:r w:rsidRPr="00467F81">
        <w:rPr>
          <w:rFonts w:ascii="Times New Roman" w:hAnsi="Times New Roman" w:cs="Times New Roman"/>
          <w:sz w:val="24"/>
        </w:rPr>
        <w:tab/>
        <w:t>sahibinden ayrıca talep edilmez.</w:t>
      </w:r>
    </w:p>
    <w:p w:rsidR="00467F81" w:rsidRDefault="00467F81" w:rsidP="003B7DB4">
      <w:pPr>
        <w:pStyle w:val="ListeParagraf"/>
        <w:spacing w:after="120" w:line="300" w:lineRule="atLeast"/>
        <w:ind w:left="709"/>
        <w:jc w:val="both"/>
        <w:rPr>
          <w:rFonts w:ascii="Times New Roman" w:hAnsi="Times New Roman" w:cs="Times New Roman"/>
          <w:sz w:val="24"/>
        </w:rPr>
      </w:pPr>
    </w:p>
    <w:p w:rsidR="007D3D04" w:rsidRDefault="007D3D04" w:rsidP="003B7DB4">
      <w:pPr>
        <w:pStyle w:val="ListeParagraf"/>
        <w:spacing w:after="120" w:line="300" w:lineRule="atLeast"/>
        <w:ind w:left="709"/>
        <w:jc w:val="both"/>
        <w:rPr>
          <w:rFonts w:ascii="Times New Roman" w:hAnsi="Times New Roman" w:cs="Times New Roman"/>
          <w:sz w:val="24"/>
        </w:rPr>
      </w:pPr>
    </w:p>
    <w:p w:rsidR="007D3D04" w:rsidRDefault="007D3D04" w:rsidP="003B7DB4">
      <w:pPr>
        <w:pStyle w:val="ListeParagraf"/>
        <w:spacing w:after="120" w:line="300" w:lineRule="atLeast"/>
        <w:ind w:left="709"/>
        <w:jc w:val="both"/>
        <w:rPr>
          <w:rFonts w:ascii="Times New Roman" w:hAnsi="Times New Roman" w:cs="Times New Roman"/>
          <w:sz w:val="24"/>
        </w:rPr>
      </w:pPr>
    </w:p>
    <w:p w:rsidR="007D3D04" w:rsidRDefault="007D3D04" w:rsidP="003B7DB4">
      <w:pPr>
        <w:pStyle w:val="ListeParagraf"/>
        <w:spacing w:after="120" w:line="300" w:lineRule="atLeast"/>
        <w:ind w:left="709"/>
        <w:jc w:val="both"/>
        <w:rPr>
          <w:rFonts w:ascii="Times New Roman" w:hAnsi="Times New Roman" w:cs="Times New Roman"/>
          <w:sz w:val="24"/>
        </w:rPr>
      </w:pPr>
    </w:p>
    <w:p w:rsidR="007D3D04" w:rsidRDefault="007D3D04" w:rsidP="003B7DB4">
      <w:pPr>
        <w:pStyle w:val="ListeParagraf"/>
        <w:spacing w:after="120" w:line="300" w:lineRule="atLeast"/>
        <w:ind w:left="709"/>
        <w:jc w:val="both"/>
        <w:rPr>
          <w:rFonts w:ascii="Times New Roman" w:hAnsi="Times New Roman" w:cs="Times New Roman"/>
          <w:sz w:val="24"/>
        </w:rPr>
      </w:pPr>
    </w:p>
    <w:p w:rsidR="007D3D04" w:rsidRDefault="007D3D04" w:rsidP="003B7DB4">
      <w:pPr>
        <w:pStyle w:val="ListeParagraf"/>
        <w:spacing w:after="120" w:line="300" w:lineRule="atLeast"/>
        <w:ind w:left="709"/>
        <w:jc w:val="both"/>
        <w:rPr>
          <w:rFonts w:ascii="Times New Roman" w:hAnsi="Times New Roman" w:cs="Times New Roman"/>
          <w:sz w:val="24"/>
        </w:rPr>
      </w:pPr>
    </w:p>
    <w:p w:rsidR="007D3D04" w:rsidRDefault="007D3D04" w:rsidP="003B7DB4">
      <w:pPr>
        <w:pStyle w:val="ListeParagraf"/>
        <w:spacing w:after="120" w:line="300" w:lineRule="atLeast"/>
        <w:ind w:left="709"/>
        <w:jc w:val="both"/>
        <w:rPr>
          <w:rFonts w:ascii="Times New Roman" w:hAnsi="Times New Roman" w:cs="Times New Roman"/>
          <w:sz w:val="24"/>
        </w:rPr>
      </w:pPr>
    </w:p>
    <w:p w:rsidR="00EC4B35" w:rsidRPr="00467F81" w:rsidRDefault="00EC4B35" w:rsidP="00EA5960">
      <w:pPr>
        <w:jc w:val="both"/>
        <w:rPr>
          <w:rFonts w:ascii="Times New Roman" w:hAnsi="Times New Roman" w:cs="Times New Roman"/>
          <w:sz w:val="24"/>
        </w:rPr>
      </w:pPr>
    </w:p>
    <w:p w:rsidR="00044C6B" w:rsidRPr="003B7DB4" w:rsidRDefault="005C41AC" w:rsidP="00EA5960">
      <w:pPr>
        <w:jc w:val="both"/>
        <w:rPr>
          <w:rFonts w:ascii="Times New Roman" w:hAnsi="Times New Roman" w:cs="Times New Roman"/>
          <w:b/>
          <w:color w:val="FF0000"/>
          <w:sz w:val="32"/>
          <w:szCs w:val="28"/>
          <w:u w:val="single"/>
        </w:rPr>
      </w:pPr>
      <w:r w:rsidRPr="003B7DB4">
        <w:rPr>
          <w:rFonts w:ascii="Times New Roman" w:hAnsi="Times New Roman" w:cs="Times New Roman"/>
          <w:b/>
          <w:color w:val="FF0000"/>
          <w:sz w:val="32"/>
          <w:szCs w:val="28"/>
          <w:u w:val="single"/>
        </w:rPr>
        <w:lastRenderedPageBreak/>
        <w:t xml:space="preserve">Değer Kaybı Raporlarının </w:t>
      </w:r>
      <w:r w:rsidR="00044C6B" w:rsidRPr="003B7DB4">
        <w:rPr>
          <w:rFonts w:ascii="Times New Roman" w:hAnsi="Times New Roman" w:cs="Times New Roman"/>
          <w:b/>
          <w:color w:val="FF0000"/>
          <w:sz w:val="32"/>
          <w:szCs w:val="28"/>
          <w:u w:val="single"/>
        </w:rPr>
        <w:t xml:space="preserve">SBM </w:t>
      </w:r>
      <w:r w:rsidR="003B7DB4" w:rsidRPr="003B7DB4">
        <w:rPr>
          <w:rFonts w:ascii="Times New Roman" w:hAnsi="Times New Roman" w:cs="Times New Roman"/>
          <w:b/>
          <w:color w:val="FF0000"/>
          <w:sz w:val="32"/>
          <w:szCs w:val="28"/>
          <w:u w:val="single"/>
        </w:rPr>
        <w:t xml:space="preserve">sistemi </w:t>
      </w:r>
      <w:r w:rsidR="00044C6B" w:rsidRPr="003B7DB4">
        <w:rPr>
          <w:rFonts w:ascii="Times New Roman" w:hAnsi="Times New Roman" w:cs="Times New Roman"/>
          <w:b/>
          <w:color w:val="FF0000"/>
          <w:sz w:val="32"/>
          <w:szCs w:val="28"/>
          <w:u w:val="single"/>
        </w:rPr>
        <w:t>üzerinden</w:t>
      </w:r>
      <w:r w:rsidR="003B7DB4" w:rsidRPr="003B7DB4">
        <w:rPr>
          <w:rFonts w:ascii="Times New Roman" w:hAnsi="Times New Roman" w:cs="Times New Roman"/>
          <w:b/>
          <w:color w:val="FF0000"/>
          <w:sz w:val="32"/>
          <w:szCs w:val="28"/>
          <w:u w:val="single"/>
        </w:rPr>
        <w:t>kapatılmasına ilişkin süreçkılavuzu</w:t>
      </w:r>
    </w:p>
    <w:p w:rsidR="00044C6B" w:rsidRPr="00467F81" w:rsidRDefault="00044C6B" w:rsidP="00EA5960">
      <w:pPr>
        <w:jc w:val="both"/>
        <w:rPr>
          <w:rFonts w:ascii="Times New Roman" w:hAnsi="Times New Roman" w:cs="Times New Roman"/>
          <w:sz w:val="24"/>
        </w:rPr>
      </w:pPr>
      <w:r w:rsidRPr="003B7DB4">
        <w:rPr>
          <w:rFonts w:ascii="Times New Roman" w:hAnsi="Times New Roman" w:cs="Times New Roman"/>
          <w:b/>
          <w:sz w:val="24"/>
        </w:rPr>
        <w:t>1-</w:t>
      </w:r>
      <w:r w:rsidR="003B7DB4">
        <w:rPr>
          <w:rFonts w:ascii="Times New Roman" w:hAnsi="Times New Roman" w:cs="Times New Roman"/>
          <w:sz w:val="24"/>
        </w:rPr>
        <w:t>HATMER</w:t>
      </w:r>
      <w:r w:rsidRPr="00467F81">
        <w:rPr>
          <w:rFonts w:ascii="Times New Roman" w:hAnsi="Times New Roman" w:cs="Times New Roman"/>
          <w:sz w:val="24"/>
        </w:rPr>
        <w:t xml:space="preserve">, Eksper Rapor Girişi, Değer Kaybı Eksper Rapor Girişi </w:t>
      </w:r>
      <w:r w:rsidR="005C41AC" w:rsidRPr="00467F81">
        <w:rPr>
          <w:rFonts w:ascii="Times New Roman" w:hAnsi="Times New Roman" w:cs="Times New Roman"/>
          <w:sz w:val="24"/>
        </w:rPr>
        <w:t xml:space="preserve">Ekranından </w:t>
      </w:r>
      <w:r w:rsidRPr="00467F81">
        <w:rPr>
          <w:rFonts w:ascii="Times New Roman" w:hAnsi="Times New Roman" w:cs="Times New Roman"/>
          <w:sz w:val="24"/>
        </w:rPr>
        <w:t>Sigorta Şirketi ve Dosya numarası girilerek ilgili dosya çağrılır.</w:t>
      </w:r>
    </w:p>
    <w:p w:rsidR="00044C6B" w:rsidRPr="00467F81" w:rsidRDefault="00044C6B" w:rsidP="00EA5960">
      <w:pPr>
        <w:jc w:val="both"/>
        <w:rPr>
          <w:rFonts w:ascii="Times New Roman" w:hAnsi="Times New Roman" w:cs="Times New Roman"/>
          <w:sz w:val="24"/>
        </w:rPr>
      </w:pPr>
      <w:r w:rsidRPr="00467F81">
        <w:rPr>
          <w:rFonts w:ascii="Times New Roman" w:hAnsi="Times New Roman" w:cs="Times New Roman"/>
          <w:sz w:val="24"/>
        </w:rPr>
        <w:t>Ardından Araç Plaka, Şase, Motor ve kimlik numaraları girildikten sonra değer kaybı raporuyüklenip kayıt işlemi gerçekleştirilir.</w:t>
      </w:r>
    </w:p>
    <w:p w:rsidR="00044C6B" w:rsidRPr="00467F81" w:rsidRDefault="00044C6B">
      <w:pPr>
        <w:rPr>
          <w:rFonts w:ascii="Times New Roman" w:hAnsi="Times New Roman" w:cs="Times New Roman"/>
        </w:rPr>
      </w:pPr>
      <w:r w:rsidRPr="00467F81">
        <w:rPr>
          <w:rFonts w:ascii="Times New Roman" w:hAnsi="Times New Roman" w:cs="Times New Roman"/>
          <w:noProof/>
          <w:lang w:eastAsia="tr-TR"/>
        </w:rPr>
        <w:drawing>
          <wp:inline distT="0" distB="0" distL="0" distR="0">
            <wp:extent cx="5762625" cy="323850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3237429"/>
                    </a:xfrm>
                    <a:prstGeom prst="rect">
                      <a:avLst/>
                    </a:prstGeom>
                  </pic:spPr>
                </pic:pic>
              </a:graphicData>
            </a:graphic>
          </wp:inline>
        </w:drawing>
      </w:r>
    </w:p>
    <w:p w:rsidR="00802313" w:rsidRPr="00467F81" w:rsidRDefault="00802313">
      <w:pPr>
        <w:rPr>
          <w:rFonts w:ascii="Times New Roman" w:hAnsi="Times New Roman" w:cs="Times New Roman"/>
        </w:rPr>
      </w:pPr>
    </w:p>
    <w:p w:rsidR="00802313" w:rsidRPr="00467F81" w:rsidRDefault="00802313">
      <w:pPr>
        <w:rPr>
          <w:rFonts w:ascii="Times New Roman" w:hAnsi="Times New Roman" w:cs="Times New Roman"/>
        </w:rPr>
      </w:pPr>
    </w:p>
    <w:p w:rsidR="00044C6B" w:rsidRDefault="003155F7" w:rsidP="003B7DB4">
      <w:pPr>
        <w:jc w:val="both"/>
        <w:rPr>
          <w:rFonts w:ascii="Times New Roman" w:hAnsi="Times New Roman" w:cs="Times New Roman"/>
        </w:rPr>
      </w:pPr>
      <w:r w:rsidRPr="003B7DB4">
        <w:rPr>
          <w:rFonts w:ascii="Times New Roman" w:hAnsi="Times New Roman" w:cs="Times New Roman"/>
          <w:b/>
        </w:rPr>
        <w:t>2-</w:t>
      </w:r>
      <w:r w:rsidR="00044C6B" w:rsidRPr="00467F81">
        <w:rPr>
          <w:rFonts w:ascii="Times New Roman" w:hAnsi="Times New Roman" w:cs="Times New Roman"/>
        </w:rPr>
        <w:t xml:space="preserve">Raporun sisteme kayıt edilmesinin ardından SBM sistemi üzerinden ilgili rapora özel </w:t>
      </w:r>
      <w:r w:rsidR="00044C6B" w:rsidRPr="00467F81">
        <w:rPr>
          <w:rFonts w:ascii="Times New Roman" w:hAnsi="Times New Roman" w:cs="Times New Roman"/>
          <w:b/>
          <w:color w:val="FF0000"/>
          <w:u w:val="single"/>
        </w:rPr>
        <w:t>“Rapor Kimliği Numarası”</w:t>
      </w:r>
      <w:r w:rsidR="00044C6B" w:rsidRPr="00467F81">
        <w:rPr>
          <w:rFonts w:ascii="Times New Roman" w:hAnsi="Times New Roman" w:cs="Times New Roman"/>
        </w:rPr>
        <w:t>verilir.</w:t>
      </w:r>
    </w:p>
    <w:p w:rsidR="003B7DB4" w:rsidRPr="00467F81" w:rsidRDefault="003B7DB4" w:rsidP="003B7DB4">
      <w:pPr>
        <w:jc w:val="both"/>
        <w:rPr>
          <w:rFonts w:ascii="Times New Roman" w:hAnsi="Times New Roman" w:cs="Times New Roman"/>
        </w:rPr>
      </w:pPr>
    </w:p>
    <w:p w:rsidR="00044C6B" w:rsidRPr="00467F81" w:rsidRDefault="0068364E">
      <w:pPr>
        <w:rPr>
          <w:rFonts w:ascii="Times New Roman" w:hAnsi="Times New Roman" w:cs="Times New Roman"/>
        </w:rPr>
      </w:pPr>
      <w:r>
        <w:rPr>
          <w:rFonts w:ascii="Times New Roman" w:hAnsi="Times New Roman" w:cs="Times New Roman"/>
          <w:noProof/>
          <w:lang w:eastAsia="tr-TR"/>
        </w:rPr>
        <w:lastRenderedPageBreak/>
        <w:pict>
          <v:oval id="Oval 6" o:spid="_x0000_s1026" style="position:absolute;margin-left:-8.6pt;margin-top:89.3pt;width:176.25pt;height:55.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" filled="f" strokecolor="red" strokeweight="2pt"/>
        </w:pict>
      </w:r>
      <w:r w:rsidR="00044C6B" w:rsidRPr="00467F81">
        <w:rPr>
          <w:rFonts w:ascii="Times New Roman" w:hAnsi="Times New Roman" w:cs="Times New Roman"/>
          <w:noProof/>
          <w:lang w:eastAsia="tr-TR"/>
        </w:rPr>
        <w:drawing>
          <wp:inline distT="0" distB="0" distL="0" distR="0">
            <wp:extent cx="5760720" cy="275664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60720" cy="2756645"/>
                    </a:xfrm>
                    <a:prstGeom prst="rect">
                      <a:avLst/>
                    </a:prstGeom>
                  </pic:spPr>
                </pic:pic>
              </a:graphicData>
            </a:graphic>
          </wp:inline>
        </w:drawing>
      </w:r>
    </w:p>
    <w:p w:rsidR="00044C6B" w:rsidRDefault="003155F7" w:rsidP="003B7DB4">
      <w:pPr>
        <w:jc w:val="both"/>
        <w:rPr>
          <w:rFonts w:ascii="Times New Roman" w:hAnsi="Times New Roman" w:cs="Times New Roman"/>
        </w:rPr>
      </w:pPr>
      <w:r w:rsidRPr="003B7DB4">
        <w:rPr>
          <w:rFonts w:ascii="Times New Roman" w:hAnsi="Times New Roman" w:cs="Times New Roman"/>
          <w:b/>
        </w:rPr>
        <w:t>3-</w:t>
      </w:r>
      <w:r w:rsidR="00044C6B" w:rsidRPr="00467F81">
        <w:rPr>
          <w:rFonts w:ascii="Times New Roman" w:hAnsi="Times New Roman" w:cs="Times New Roman"/>
        </w:rPr>
        <w:t xml:space="preserve">Ardından </w:t>
      </w:r>
      <w:r w:rsidR="003B7DB4">
        <w:rPr>
          <w:rFonts w:ascii="Times New Roman" w:hAnsi="Times New Roman" w:cs="Times New Roman"/>
        </w:rPr>
        <w:t>HATMER</w:t>
      </w:r>
      <w:r w:rsidR="00044C6B" w:rsidRPr="00467F81">
        <w:rPr>
          <w:rFonts w:ascii="Times New Roman" w:hAnsi="Times New Roman" w:cs="Times New Roman"/>
        </w:rPr>
        <w:t xml:space="preserve">, </w:t>
      </w:r>
      <w:r w:rsidR="003B7DB4">
        <w:rPr>
          <w:rFonts w:ascii="Times New Roman" w:hAnsi="Times New Roman" w:cs="Times New Roman"/>
        </w:rPr>
        <w:t>EKSİST</w:t>
      </w:r>
      <w:r w:rsidR="00044C6B" w:rsidRPr="00467F81">
        <w:rPr>
          <w:rFonts w:ascii="Times New Roman" w:hAnsi="Times New Roman" w:cs="Times New Roman"/>
        </w:rPr>
        <w:t xml:space="preserve">, Sorgulama İşlemleri, Sorgu ve Değerlendirme </w:t>
      </w:r>
      <w:r w:rsidR="005C41AC" w:rsidRPr="00467F81">
        <w:rPr>
          <w:rFonts w:ascii="Times New Roman" w:hAnsi="Times New Roman" w:cs="Times New Roman"/>
        </w:rPr>
        <w:t>adımından Kapanacak Rapor</w:t>
      </w:r>
      <w:r w:rsidR="00044C6B" w:rsidRPr="00467F81">
        <w:rPr>
          <w:rFonts w:ascii="Times New Roman" w:hAnsi="Times New Roman" w:cs="Times New Roman"/>
        </w:rPr>
        <w:t xml:space="preserve"> tekrar çağrılır.</w:t>
      </w:r>
    </w:p>
    <w:p w:rsidR="007D3D04" w:rsidRPr="00467F81" w:rsidRDefault="007D3D04" w:rsidP="003B7DB4">
      <w:pPr>
        <w:jc w:val="both"/>
        <w:rPr>
          <w:rFonts w:ascii="Times New Roman" w:hAnsi="Times New Roman" w:cs="Times New Roman"/>
        </w:rPr>
      </w:pPr>
    </w:p>
    <w:p w:rsidR="00044C6B" w:rsidRPr="00467F81" w:rsidRDefault="00044C6B">
      <w:pPr>
        <w:rPr>
          <w:rFonts w:ascii="Times New Roman" w:hAnsi="Times New Roman" w:cs="Times New Roman"/>
        </w:rPr>
      </w:pPr>
      <w:r w:rsidRPr="00467F81">
        <w:rPr>
          <w:rFonts w:ascii="Times New Roman" w:hAnsi="Times New Roman" w:cs="Times New Roman"/>
          <w:noProof/>
          <w:lang w:eastAsia="tr-TR"/>
        </w:rPr>
        <w:drawing>
          <wp:inline distT="0" distB="0" distL="0" distR="0">
            <wp:extent cx="5760720" cy="3569981"/>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760720" cy="3569981"/>
                    </a:xfrm>
                    <a:prstGeom prst="rect">
                      <a:avLst/>
                    </a:prstGeom>
                  </pic:spPr>
                </pic:pic>
              </a:graphicData>
            </a:graphic>
          </wp:inline>
        </w:drawing>
      </w:r>
    </w:p>
    <w:p w:rsidR="00044C6B" w:rsidRPr="00467F81" w:rsidRDefault="00044C6B">
      <w:pPr>
        <w:rPr>
          <w:rFonts w:ascii="Times New Roman" w:hAnsi="Times New Roman" w:cs="Times New Roman"/>
        </w:rPr>
      </w:pPr>
    </w:p>
    <w:p w:rsidR="00044C6B" w:rsidRDefault="003155F7" w:rsidP="00EA5960">
      <w:pPr>
        <w:jc w:val="both"/>
        <w:rPr>
          <w:rFonts w:ascii="Times New Roman" w:hAnsi="Times New Roman" w:cs="Times New Roman"/>
          <w:b/>
          <w:color w:val="FF0000"/>
          <w:u w:val="single"/>
        </w:rPr>
      </w:pPr>
      <w:r w:rsidRPr="007D3D04">
        <w:rPr>
          <w:rFonts w:ascii="Times New Roman" w:hAnsi="Times New Roman" w:cs="Times New Roman"/>
          <w:b/>
        </w:rPr>
        <w:t>4-</w:t>
      </w:r>
      <w:r w:rsidR="007D3D04">
        <w:rPr>
          <w:rFonts w:ascii="Times New Roman" w:hAnsi="Times New Roman" w:cs="Times New Roman"/>
        </w:rPr>
        <w:t>EKSİST</w:t>
      </w:r>
      <w:r w:rsidRPr="00467F81">
        <w:rPr>
          <w:rFonts w:ascii="Times New Roman" w:hAnsi="Times New Roman" w:cs="Times New Roman"/>
        </w:rPr>
        <w:t xml:space="preserve">, Sorgu ve Değerlendirme işlemlerinden </w:t>
      </w:r>
      <w:r w:rsidR="005C41AC" w:rsidRPr="00467F81">
        <w:rPr>
          <w:rFonts w:ascii="Times New Roman" w:hAnsi="Times New Roman" w:cs="Times New Roman"/>
          <w:b/>
          <w:color w:val="FF0000"/>
          <w:u w:val="single"/>
        </w:rPr>
        <w:t>Ç</w:t>
      </w:r>
      <w:r w:rsidRPr="00467F81">
        <w:rPr>
          <w:rFonts w:ascii="Times New Roman" w:hAnsi="Times New Roman" w:cs="Times New Roman"/>
          <w:b/>
          <w:color w:val="FF0000"/>
          <w:u w:val="single"/>
        </w:rPr>
        <w:t>ağrılan dosya görüntülendiğinde</w:t>
      </w:r>
      <w:r w:rsidRPr="00467F81">
        <w:rPr>
          <w:rFonts w:ascii="Times New Roman" w:hAnsi="Times New Roman" w:cs="Times New Roman"/>
        </w:rPr>
        <w:t xml:space="preserve">, raporun alt kısmında yer alan; SBM Eksper Rapor Numarasına, </w:t>
      </w:r>
      <w:r w:rsidRPr="00467F81">
        <w:rPr>
          <w:rFonts w:ascii="Times New Roman" w:hAnsi="Times New Roman" w:cs="Times New Roman"/>
          <w:b/>
          <w:color w:val="FF0000"/>
          <w:u w:val="single"/>
        </w:rPr>
        <w:t>Değer Kaybı Raporu oluşturulduğu sırada sistemin otomatik olarak vermiş olduğu Rapor Kimlik numarası girilerek dosyanın kapanışı sağlanabilir.</w:t>
      </w:r>
    </w:p>
    <w:p w:rsidR="007D3D04" w:rsidRPr="00467F81" w:rsidRDefault="007D3D04" w:rsidP="00EA5960">
      <w:pPr>
        <w:jc w:val="both"/>
        <w:rPr>
          <w:rFonts w:ascii="Times New Roman" w:hAnsi="Times New Roman" w:cs="Times New Roman"/>
          <w:b/>
          <w:color w:val="FF0000"/>
          <w:u w:val="single"/>
        </w:rPr>
      </w:pPr>
    </w:p>
    <w:p w:rsidR="00044C6B" w:rsidRPr="00467F81" w:rsidRDefault="00044C6B">
      <w:pPr>
        <w:rPr>
          <w:rFonts w:ascii="Times New Roman" w:hAnsi="Times New Roman" w:cs="Times New Roman"/>
        </w:rPr>
      </w:pPr>
      <w:r w:rsidRPr="00467F81">
        <w:rPr>
          <w:rFonts w:ascii="Times New Roman" w:hAnsi="Times New Roman" w:cs="Times New Roman"/>
          <w:noProof/>
          <w:lang w:eastAsia="tr-TR"/>
        </w:rPr>
        <w:lastRenderedPageBreak/>
        <w:drawing>
          <wp:inline distT="0" distB="0" distL="0" distR="0">
            <wp:extent cx="5760720" cy="1820819"/>
            <wp:effectExtent l="0" t="0" r="0" b="825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820819"/>
                    </a:xfrm>
                    <a:prstGeom prst="rect">
                      <a:avLst/>
                    </a:prstGeom>
                  </pic:spPr>
                </pic:pic>
              </a:graphicData>
            </a:graphic>
          </wp:inline>
        </w:drawing>
      </w:r>
    </w:p>
    <w:p w:rsidR="007D3D04" w:rsidRDefault="007D3D04" w:rsidP="007D3D04">
      <w:pPr>
        <w:jc w:val="both"/>
        <w:rPr>
          <w:rFonts w:ascii="Times New Roman" w:hAnsi="Times New Roman" w:cs="Times New Roman"/>
          <w:b/>
        </w:rPr>
      </w:pPr>
    </w:p>
    <w:p w:rsidR="003155F7" w:rsidRPr="00467F81" w:rsidRDefault="003155F7" w:rsidP="007D3D04">
      <w:pPr>
        <w:jc w:val="both"/>
        <w:rPr>
          <w:rFonts w:ascii="Times New Roman" w:hAnsi="Times New Roman" w:cs="Times New Roman"/>
        </w:rPr>
      </w:pPr>
      <w:r w:rsidRPr="007D3D04">
        <w:rPr>
          <w:rFonts w:ascii="Times New Roman" w:hAnsi="Times New Roman" w:cs="Times New Roman"/>
          <w:b/>
        </w:rPr>
        <w:t>5-</w:t>
      </w:r>
      <w:r w:rsidRPr="00467F81">
        <w:rPr>
          <w:rFonts w:ascii="Times New Roman" w:hAnsi="Times New Roman" w:cs="Times New Roman"/>
        </w:rPr>
        <w:t xml:space="preserve">İşlem </w:t>
      </w:r>
      <w:r w:rsidR="005C41AC" w:rsidRPr="00467F81">
        <w:rPr>
          <w:rFonts w:ascii="Times New Roman" w:hAnsi="Times New Roman" w:cs="Times New Roman"/>
        </w:rPr>
        <w:t xml:space="preserve">başarılı bir biçimde gerçekleşti ise </w:t>
      </w:r>
      <w:r w:rsidR="001A4874" w:rsidRPr="00467F81">
        <w:rPr>
          <w:rFonts w:ascii="Times New Roman" w:hAnsi="Times New Roman" w:cs="Times New Roman"/>
        </w:rPr>
        <w:t xml:space="preserve">aşağıdaki gibi </w:t>
      </w:r>
      <w:r w:rsidR="001A4874" w:rsidRPr="00467F81">
        <w:rPr>
          <w:rFonts w:ascii="Times New Roman" w:hAnsi="Times New Roman" w:cs="Times New Roman"/>
          <w:b/>
          <w:color w:val="FF0000"/>
          <w:u w:val="single"/>
        </w:rPr>
        <w:t>Talebin başarı ile güncellendiği</w:t>
      </w:r>
      <w:r w:rsidR="001A4874" w:rsidRPr="00467F81">
        <w:rPr>
          <w:rFonts w:ascii="Times New Roman" w:hAnsi="Times New Roman" w:cs="Times New Roman"/>
        </w:rPr>
        <w:t xml:space="preserve">uyarısı gelmektedir. </w:t>
      </w:r>
    </w:p>
    <w:p w:rsidR="003155F7" w:rsidRPr="00467F81" w:rsidRDefault="0068364E">
      <w:pPr>
        <w:rPr>
          <w:rFonts w:ascii="Times New Roman" w:hAnsi="Times New Roman" w:cs="Times New Roman"/>
        </w:rPr>
      </w:pPr>
      <w:r>
        <w:rPr>
          <w:rFonts w:ascii="Times New Roman" w:hAnsi="Times New Roman" w:cs="Times New Roman"/>
          <w:noProof/>
          <w:lang w:eastAsia="tr-TR"/>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Sol Ok 7" o:spid="_x0000_s1027" type="#_x0000_t66" style="position:absolute;margin-left:210.4pt;margin-top:33.05pt;width:159pt;height:47.25pt;rotation:337634fd;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" adj="3209" filled="f" strokecolor="red" strokeweight="2pt"/>
        </w:pict>
      </w:r>
      <w:r w:rsidR="003155F7" w:rsidRPr="00467F81">
        <w:rPr>
          <w:rFonts w:ascii="Times New Roman" w:hAnsi="Times New Roman" w:cs="Times New Roman"/>
          <w:noProof/>
          <w:lang w:eastAsia="tr-TR"/>
        </w:rPr>
        <w:drawing>
          <wp:inline distT="0" distB="0" distL="0" distR="0">
            <wp:extent cx="5438775" cy="3324225"/>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39535" cy="3324690"/>
                    </a:xfrm>
                    <a:prstGeom prst="rect">
                      <a:avLst/>
                    </a:prstGeom>
                  </pic:spPr>
                </pic:pic>
              </a:graphicData>
            </a:graphic>
          </wp:inline>
        </w:drawing>
      </w:r>
    </w:p>
    <w:p w:rsidR="002B1E08" w:rsidRPr="00467F81" w:rsidRDefault="002B1E08">
      <w:pPr>
        <w:rPr>
          <w:rFonts w:ascii="Times New Roman" w:hAnsi="Times New Roman" w:cs="Times New Roman"/>
        </w:rPr>
      </w:pPr>
    </w:p>
    <w:p w:rsidR="002B1E08" w:rsidRPr="00467F81" w:rsidRDefault="002B1E08">
      <w:pPr>
        <w:rPr>
          <w:rFonts w:ascii="Times New Roman" w:hAnsi="Times New Roman" w:cs="Times New Roman"/>
        </w:rPr>
      </w:pPr>
    </w:p>
    <w:p w:rsidR="002B1E08" w:rsidRPr="00467F81" w:rsidRDefault="002B1E08">
      <w:pPr>
        <w:rPr>
          <w:rFonts w:ascii="Times New Roman" w:hAnsi="Times New Roman" w:cs="Times New Roman"/>
        </w:rPr>
      </w:pPr>
    </w:p>
    <w:p w:rsidR="002B1E08" w:rsidRPr="00467F81" w:rsidRDefault="002B1E08">
      <w:pPr>
        <w:rPr>
          <w:rFonts w:ascii="Times New Roman" w:hAnsi="Times New Roman" w:cs="Times New Roman"/>
          <w:b/>
          <w:i/>
          <w:color w:val="FF0000"/>
        </w:rPr>
      </w:pPr>
    </w:p>
    <w:sectPr w:rsidR="002B1E08" w:rsidRPr="00467F81" w:rsidSect="004370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21860"/>
    <w:multiLevelType w:val="hybridMultilevel"/>
    <w:tmpl w:val="82C42B48"/>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54E060DB"/>
    <w:multiLevelType w:val="hybridMultilevel"/>
    <w:tmpl w:val="A322BD1E"/>
    <w:lvl w:ilvl="0" w:tplc="DD56E96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044C6B"/>
    <w:rsid w:val="00044C6B"/>
    <w:rsid w:val="001A4874"/>
    <w:rsid w:val="002B1E08"/>
    <w:rsid w:val="003155F7"/>
    <w:rsid w:val="003B7DB4"/>
    <w:rsid w:val="00436C82"/>
    <w:rsid w:val="0043702F"/>
    <w:rsid w:val="00467F81"/>
    <w:rsid w:val="005C41AC"/>
    <w:rsid w:val="0068364E"/>
    <w:rsid w:val="007D3D04"/>
    <w:rsid w:val="00802313"/>
    <w:rsid w:val="008255B9"/>
    <w:rsid w:val="00986E00"/>
    <w:rsid w:val="009B4B4A"/>
    <w:rsid w:val="00A031A8"/>
    <w:rsid w:val="00AF05A9"/>
    <w:rsid w:val="00B60743"/>
    <w:rsid w:val="00BF308E"/>
    <w:rsid w:val="00EA5960"/>
    <w:rsid w:val="00EB39BE"/>
    <w:rsid w:val="00EC4B35"/>
    <w:rsid w:val="00F96702"/>
    <w:rsid w:val="00FF5B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0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044C6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4C6B"/>
    <w:rPr>
      <w:rFonts w:ascii="Tahoma" w:hAnsi="Tahoma" w:cs="Tahoma"/>
      <w:sz w:val="16"/>
      <w:szCs w:val="16"/>
    </w:rPr>
  </w:style>
  <w:style w:type="paragraph" w:styleId="ListeParagraf">
    <w:name w:val="List Paragraph"/>
    <w:basedOn w:val="Normal"/>
    <w:uiPriority w:val="34"/>
    <w:qFormat/>
    <w:rsid w:val="00EC4B35"/>
    <w:pPr>
      <w:spacing w:after="160" w:line="259"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CDE6F-8148-49A6-9865-3243742A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771</Words>
  <Characters>4395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ADEN-PC-12</dc:creator>
  <cp:lastModifiedBy>BRLK</cp:lastModifiedBy>
  <cp:revision>4</cp:revision>
  <dcterms:created xsi:type="dcterms:W3CDTF">2020-12-08T12:37:00Z</dcterms:created>
  <dcterms:modified xsi:type="dcterms:W3CDTF">2020-12-08T12:58:00Z</dcterms:modified>
</cp:coreProperties>
</file>